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47B7F006" w:rsidR="00034A54" w:rsidRPr="00505106" w:rsidRDefault="0074447E" w:rsidP="00505106">
      <w:pPr>
        <w:numPr>
          <w:ilvl w:val="0"/>
          <w:numId w:val="10"/>
        </w:numPr>
        <w:spacing w:before="120" w:line="276" w:lineRule="auto"/>
        <w:jc w:val="both"/>
        <w:rPr>
          <w:rStyle w:val="FontStyle59"/>
          <w:rFonts w:cstheme="minorBidi"/>
          <w:b/>
          <w:bCs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505106" w:rsidRPr="00505106">
        <w:rPr>
          <w:b/>
          <w:bCs/>
          <w:sz w:val="22"/>
          <w:szCs w:val="22"/>
        </w:rPr>
        <w:t>ELOG/2/004944/26</w:t>
      </w:r>
      <w:r w:rsidR="00505106">
        <w:rPr>
          <w:b/>
          <w:bCs/>
          <w:sz w:val="22"/>
          <w:szCs w:val="22"/>
        </w:rPr>
        <w:t xml:space="preserve"> </w:t>
      </w:r>
      <w:r w:rsidR="00E46251" w:rsidRPr="00E46251">
        <w:rPr>
          <w:b/>
          <w:sz w:val="22"/>
          <w:szCs w:val="22"/>
        </w:rPr>
        <w:t>pn. „</w:t>
      </w:r>
      <w:r w:rsidR="00505106" w:rsidRPr="00505106">
        <w:rPr>
          <w:b/>
          <w:bCs/>
          <w:sz w:val="22"/>
          <w:szCs w:val="22"/>
        </w:rPr>
        <w:t>Remont umocnień brzegowych kanału derywacyjnego ESP Żydowo</w:t>
      </w:r>
      <w:r w:rsidR="00E46251" w:rsidRPr="00505106">
        <w:rPr>
          <w:b/>
          <w:sz w:val="22"/>
          <w:szCs w:val="22"/>
        </w:rPr>
        <w:t>”</w:t>
      </w:r>
      <w:r w:rsidR="00505106">
        <w:rPr>
          <w:b/>
          <w:sz w:val="22"/>
          <w:szCs w:val="22"/>
        </w:rPr>
        <w:t>.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05106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B5D6D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6B66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4</cp:revision>
  <cp:lastPrinted>2020-11-13T06:54:00Z</cp:lastPrinted>
  <dcterms:created xsi:type="dcterms:W3CDTF">2024-12-10T08:58:00Z</dcterms:created>
  <dcterms:modified xsi:type="dcterms:W3CDTF">2026-03-23T13:49:00Z</dcterms:modified>
</cp:coreProperties>
</file>